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5EFE1" w14:textId="3A59870A" w:rsidR="00BD6AEE" w:rsidRDefault="00BD6AEE" w:rsidP="00BD6AEE">
      <w:pPr>
        <w:tabs>
          <w:tab w:val="left" w:pos="5508"/>
          <w:tab w:val="left" w:pos="6120"/>
        </w:tabs>
        <w:spacing w:after="0"/>
        <w:rPr>
          <w:b/>
          <w:bCs/>
        </w:rPr>
      </w:pPr>
    </w:p>
    <w:p w14:paraId="2CEB4D90" w14:textId="77777777" w:rsidR="00BD6AEE" w:rsidRDefault="00BD6AEE" w:rsidP="00BD6AEE">
      <w:pPr>
        <w:tabs>
          <w:tab w:val="left" w:pos="5508"/>
          <w:tab w:val="left" w:pos="6120"/>
        </w:tabs>
        <w:spacing w:after="0"/>
        <w:rPr>
          <w:b/>
          <w:bCs/>
        </w:rPr>
      </w:pPr>
    </w:p>
    <w:p w14:paraId="3BDC2E10" w14:textId="71304D71" w:rsidR="00BD6AEE" w:rsidRPr="000F475E" w:rsidRDefault="00BD6AEE" w:rsidP="00BD6AEE">
      <w:pPr>
        <w:spacing w:after="0"/>
        <w:rPr>
          <w:b/>
          <w:bCs/>
          <w:sz w:val="28"/>
          <w:szCs w:val="28"/>
        </w:rPr>
      </w:pPr>
      <w:r w:rsidRPr="000F475E">
        <w:rPr>
          <w:b/>
          <w:bCs/>
          <w:sz w:val="28"/>
          <w:szCs w:val="28"/>
        </w:rPr>
        <w:t xml:space="preserve">Request for </w:t>
      </w:r>
      <w:r w:rsidR="001D70E8" w:rsidRPr="000F475E">
        <w:rPr>
          <w:b/>
          <w:bCs/>
          <w:sz w:val="28"/>
          <w:szCs w:val="28"/>
        </w:rPr>
        <w:t xml:space="preserve">EANS II </w:t>
      </w:r>
      <w:r w:rsidRPr="000F475E">
        <w:rPr>
          <w:b/>
          <w:bCs/>
          <w:sz w:val="28"/>
          <w:szCs w:val="28"/>
        </w:rPr>
        <w:t>Materials and Supplies</w:t>
      </w:r>
    </w:p>
    <w:p w14:paraId="08DFE2C6" w14:textId="77777777" w:rsidR="00BD6AEE" w:rsidRPr="003D7E9F" w:rsidRDefault="00BD6AEE" w:rsidP="00BD6AEE">
      <w:pPr>
        <w:spacing w:after="0"/>
      </w:pPr>
      <w:r w:rsidRPr="003D7E9F">
        <w:t>School</w:t>
      </w:r>
    </w:p>
    <w:p w14:paraId="100B79EF" w14:textId="653116B4" w:rsidR="00BD6AEE" w:rsidRPr="003D7E9F" w:rsidRDefault="001D70E8" w:rsidP="00BD6AEE">
      <w:pPr>
        <w:spacing w:after="0"/>
      </w:pPr>
      <w:r w:rsidRPr="003D7E9F">
        <w:t xml:space="preserve">Delivery </w:t>
      </w:r>
      <w:r w:rsidR="00BD6AEE" w:rsidRPr="003D7E9F">
        <w:t>Address</w:t>
      </w:r>
    </w:p>
    <w:p w14:paraId="23517B8D" w14:textId="77777777" w:rsidR="00BD6AEE" w:rsidRDefault="00BD6AEE" w:rsidP="00BD6AEE">
      <w:pPr>
        <w:spacing w:after="0"/>
      </w:pPr>
      <w:r w:rsidRPr="003D7E9F">
        <w:t>Phone</w:t>
      </w:r>
    </w:p>
    <w:p w14:paraId="07FD8CC5" w14:textId="77777777" w:rsidR="00BD6AEE" w:rsidRDefault="00BD6AEE" w:rsidP="00BD6AEE">
      <w:pPr>
        <w:spacing w:after="0"/>
      </w:pPr>
      <w:r>
        <w:t>Principal/Admin Contact</w:t>
      </w:r>
    </w:p>
    <w:p w14:paraId="250E0C0D" w14:textId="77777777" w:rsidR="00BD6AEE" w:rsidRPr="00C90392" w:rsidRDefault="00BD6AEE" w:rsidP="00BD6AEE">
      <w:pPr>
        <w:spacing w:after="0"/>
      </w:pPr>
      <w:r>
        <w:t>Email</w:t>
      </w:r>
    </w:p>
    <w:p w14:paraId="55F4A1B1" w14:textId="77777777" w:rsidR="00C45963" w:rsidRDefault="00C45963" w:rsidP="001D70E8">
      <w:pPr>
        <w:pStyle w:val="NoSpacing"/>
        <w:rPr>
          <w:highlight w:val="yellow"/>
        </w:rPr>
      </w:pPr>
    </w:p>
    <w:p w14:paraId="1B0A149F" w14:textId="308ADFF6" w:rsidR="00C45963" w:rsidRPr="00C0291E" w:rsidRDefault="00C45963" w:rsidP="001D70E8">
      <w:pPr>
        <w:pStyle w:val="NoSpacing"/>
        <w:rPr>
          <w:b/>
          <w:bCs/>
          <w:sz w:val="28"/>
          <w:szCs w:val="28"/>
        </w:rPr>
      </w:pPr>
      <w:r w:rsidRPr="00C0291E">
        <w:rPr>
          <w:b/>
          <w:bCs/>
          <w:sz w:val="28"/>
          <w:szCs w:val="28"/>
        </w:rPr>
        <w:t xml:space="preserve">Materials and Supplies Ordering Process: </w:t>
      </w:r>
    </w:p>
    <w:p w14:paraId="2A622A1D" w14:textId="77777777" w:rsidR="00C45963" w:rsidRPr="00C45963" w:rsidRDefault="001D70E8" w:rsidP="00C45963">
      <w:pPr>
        <w:pStyle w:val="NoSpacing"/>
        <w:numPr>
          <w:ilvl w:val="0"/>
          <w:numId w:val="2"/>
        </w:numPr>
      </w:pPr>
      <w:r w:rsidRPr="00C45963">
        <w:t>Complete this form and submit it to your FACTS Ed RVP</w:t>
      </w:r>
      <w:r w:rsidR="00C45963" w:rsidRPr="00C45963">
        <w:t xml:space="preserve"> </w:t>
      </w:r>
    </w:p>
    <w:p w14:paraId="6B67600F" w14:textId="77777777" w:rsidR="00C45963" w:rsidRPr="00C45963" w:rsidRDefault="001D70E8" w:rsidP="00C45963">
      <w:pPr>
        <w:pStyle w:val="NoSpacing"/>
        <w:numPr>
          <w:ilvl w:val="0"/>
          <w:numId w:val="2"/>
        </w:numPr>
      </w:pPr>
      <w:r w:rsidRPr="00C45963">
        <w:t>FACTS Ed will submit request to CDE for approval</w:t>
      </w:r>
    </w:p>
    <w:p w14:paraId="556BE74E" w14:textId="4A1112C1" w:rsidR="001D70E8" w:rsidRPr="00C45963" w:rsidRDefault="001D70E8" w:rsidP="00C45963">
      <w:pPr>
        <w:pStyle w:val="NoSpacing"/>
        <w:numPr>
          <w:ilvl w:val="0"/>
          <w:numId w:val="2"/>
        </w:numPr>
      </w:pPr>
      <w:r w:rsidRPr="00C45963">
        <w:t>FACTS Ed will place order after CDE gives approval</w:t>
      </w:r>
    </w:p>
    <w:p w14:paraId="0BC28F63" w14:textId="77777777" w:rsidR="00C45963" w:rsidRDefault="00C45963" w:rsidP="001D70E8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735"/>
        <w:gridCol w:w="2590"/>
        <w:gridCol w:w="1365"/>
      </w:tblGrid>
      <w:tr w:rsidR="00C45963" w14:paraId="221C4D64" w14:textId="75227CF5" w:rsidTr="00C45963">
        <w:tc>
          <w:tcPr>
            <w:tcW w:w="3505" w:type="dxa"/>
            <w:shd w:val="clear" w:color="auto" w:fill="BDD6EE" w:themeFill="accent5" w:themeFillTint="66"/>
          </w:tcPr>
          <w:p w14:paraId="7185D2F2" w14:textId="77777777" w:rsidR="00C45963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Specific Description of Item </w:t>
            </w:r>
          </w:p>
          <w:p w14:paraId="004A5FC6" w14:textId="65856A66" w:rsidR="00C45963" w:rsidRPr="00BD6AEE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C45963">
              <w:rPr>
                <w:sz w:val="24"/>
                <w:szCs w:val="24"/>
              </w:rPr>
              <w:t>(incl. number requested and product ID/details</w:t>
            </w:r>
            <w:r w:rsidR="00312594">
              <w:rPr>
                <w:sz w:val="24"/>
                <w:szCs w:val="24"/>
              </w:rPr>
              <w:t>)</w:t>
            </w:r>
          </w:p>
        </w:tc>
        <w:tc>
          <w:tcPr>
            <w:tcW w:w="3960" w:type="dxa"/>
            <w:shd w:val="clear" w:color="auto" w:fill="BDD6EE" w:themeFill="accent5" w:themeFillTint="66"/>
          </w:tcPr>
          <w:p w14:paraId="25C98974" w14:textId="0A73B54A" w:rsidR="00C45963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Link </w:t>
            </w:r>
            <w:r w:rsidR="0062396A">
              <w:rPr>
                <w:b/>
                <w:bCs/>
                <w:sz w:val="32"/>
                <w:szCs w:val="32"/>
              </w:rPr>
              <w:t>to</w:t>
            </w:r>
            <w:r>
              <w:rPr>
                <w:b/>
                <w:bCs/>
                <w:sz w:val="32"/>
                <w:szCs w:val="32"/>
              </w:rPr>
              <w:t xml:space="preserve"> Ordering Site </w:t>
            </w:r>
          </w:p>
          <w:p w14:paraId="4048CC27" w14:textId="47305F6C" w:rsidR="00C45963" w:rsidRPr="00BD6AEE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 w:rsidRPr="00C45963">
              <w:t>(</w:t>
            </w:r>
            <w:proofErr w:type="gramStart"/>
            <w:r w:rsidRPr="00C45963">
              <w:t>or</w:t>
            </w:r>
            <w:proofErr w:type="gramEnd"/>
            <w:r w:rsidRPr="00C45963">
              <w:t xml:space="preserve"> Amazon Wishlist)</w:t>
            </w:r>
          </w:p>
        </w:tc>
        <w:tc>
          <w:tcPr>
            <w:tcW w:w="3600" w:type="dxa"/>
            <w:shd w:val="clear" w:color="auto" w:fill="BDD6EE" w:themeFill="accent5" w:themeFillTint="66"/>
          </w:tcPr>
          <w:p w14:paraId="43CCC7DD" w14:textId="31701297" w:rsidR="00C45963" w:rsidRPr="00BD6AEE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COVID Rationale for Request</w:t>
            </w:r>
          </w:p>
        </w:tc>
        <w:tc>
          <w:tcPr>
            <w:tcW w:w="1885" w:type="dxa"/>
            <w:shd w:val="clear" w:color="auto" w:fill="BDD6EE" w:themeFill="accent5" w:themeFillTint="66"/>
          </w:tcPr>
          <w:p w14:paraId="4720B9FD" w14:textId="3CB1656C" w:rsidR="00C45963" w:rsidRPr="00BD6AEE" w:rsidRDefault="00C45963" w:rsidP="00BD6A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Cost</w:t>
            </w:r>
          </w:p>
        </w:tc>
      </w:tr>
      <w:tr w:rsidR="00C45963" w14:paraId="587C3D60" w14:textId="4D8C09D5" w:rsidTr="00C45963">
        <w:tc>
          <w:tcPr>
            <w:tcW w:w="3505" w:type="dxa"/>
          </w:tcPr>
          <w:p w14:paraId="32D1C295" w14:textId="75B3B612" w:rsidR="00622F65" w:rsidRDefault="00622F65"/>
        </w:tc>
        <w:tc>
          <w:tcPr>
            <w:tcW w:w="3960" w:type="dxa"/>
          </w:tcPr>
          <w:p w14:paraId="34228C05" w14:textId="6BF373F0" w:rsidR="00A362F7" w:rsidRPr="009B5537" w:rsidRDefault="00A362F7"/>
        </w:tc>
        <w:tc>
          <w:tcPr>
            <w:tcW w:w="3600" w:type="dxa"/>
          </w:tcPr>
          <w:p w14:paraId="2C627701" w14:textId="18400B05" w:rsidR="008D5476" w:rsidRDefault="008D5476"/>
        </w:tc>
        <w:tc>
          <w:tcPr>
            <w:tcW w:w="1885" w:type="dxa"/>
          </w:tcPr>
          <w:p w14:paraId="106211F0" w14:textId="522ABC8E" w:rsidR="00C45963" w:rsidRDefault="00C45963"/>
        </w:tc>
      </w:tr>
      <w:tr w:rsidR="00C45963" w14:paraId="7A4AF5D9" w14:textId="1D56EAB3" w:rsidTr="00C45963">
        <w:tc>
          <w:tcPr>
            <w:tcW w:w="3505" w:type="dxa"/>
          </w:tcPr>
          <w:p w14:paraId="314B67D0" w14:textId="60E37846" w:rsidR="00B83C1D" w:rsidRDefault="00B83C1D" w:rsidP="004C7E53"/>
        </w:tc>
        <w:tc>
          <w:tcPr>
            <w:tcW w:w="3960" w:type="dxa"/>
          </w:tcPr>
          <w:p w14:paraId="34DA6B88" w14:textId="6F1F32C7" w:rsidR="00C45963" w:rsidRPr="009B5537" w:rsidRDefault="00C45963"/>
        </w:tc>
        <w:tc>
          <w:tcPr>
            <w:tcW w:w="3600" w:type="dxa"/>
          </w:tcPr>
          <w:p w14:paraId="3A5C197F" w14:textId="77777777" w:rsidR="00C45963" w:rsidRDefault="00C45963"/>
        </w:tc>
        <w:tc>
          <w:tcPr>
            <w:tcW w:w="1885" w:type="dxa"/>
          </w:tcPr>
          <w:p w14:paraId="2A768595" w14:textId="77777777" w:rsidR="00C45963" w:rsidRDefault="00C45963"/>
        </w:tc>
      </w:tr>
      <w:tr w:rsidR="00C45963" w14:paraId="78005227" w14:textId="1FEF7395" w:rsidTr="00C45963">
        <w:tc>
          <w:tcPr>
            <w:tcW w:w="3505" w:type="dxa"/>
          </w:tcPr>
          <w:p w14:paraId="28C6886F" w14:textId="77777777" w:rsidR="00C45963" w:rsidRDefault="00C45963"/>
        </w:tc>
        <w:tc>
          <w:tcPr>
            <w:tcW w:w="3960" w:type="dxa"/>
          </w:tcPr>
          <w:p w14:paraId="636CD4E0" w14:textId="1AEBDDB4" w:rsidR="00C45963" w:rsidRPr="009B5537" w:rsidRDefault="00C45963"/>
        </w:tc>
        <w:tc>
          <w:tcPr>
            <w:tcW w:w="3600" w:type="dxa"/>
          </w:tcPr>
          <w:p w14:paraId="612F8B4F" w14:textId="77777777" w:rsidR="00C45963" w:rsidRDefault="00C45963"/>
        </w:tc>
        <w:tc>
          <w:tcPr>
            <w:tcW w:w="1885" w:type="dxa"/>
          </w:tcPr>
          <w:p w14:paraId="4031D56C" w14:textId="77777777" w:rsidR="00C45963" w:rsidRDefault="00C45963"/>
        </w:tc>
      </w:tr>
      <w:tr w:rsidR="00C45963" w14:paraId="482050D6" w14:textId="52D57636" w:rsidTr="00C45963">
        <w:tc>
          <w:tcPr>
            <w:tcW w:w="3505" w:type="dxa"/>
          </w:tcPr>
          <w:p w14:paraId="3F5C970E" w14:textId="77777777" w:rsidR="00C45963" w:rsidRDefault="00C45963"/>
        </w:tc>
        <w:tc>
          <w:tcPr>
            <w:tcW w:w="3960" w:type="dxa"/>
          </w:tcPr>
          <w:p w14:paraId="5E1BDBB6" w14:textId="65A4FAF6" w:rsidR="00C45963" w:rsidRPr="009B5537" w:rsidRDefault="00C459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</w:tcPr>
          <w:p w14:paraId="6DC8B6F9" w14:textId="77777777" w:rsidR="00C45963" w:rsidRDefault="00C45963"/>
        </w:tc>
        <w:tc>
          <w:tcPr>
            <w:tcW w:w="1885" w:type="dxa"/>
          </w:tcPr>
          <w:p w14:paraId="6224D79F" w14:textId="77777777" w:rsidR="00C45963" w:rsidRDefault="00C45963"/>
        </w:tc>
      </w:tr>
      <w:tr w:rsidR="00C45963" w14:paraId="46322103" w14:textId="3A70DF14" w:rsidTr="00C45963">
        <w:tc>
          <w:tcPr>
            <w:tcW w:w="3505" w:type="dxa"/>
          </w:tcPr>
          <w:p w14:paraId="1ACA0E9E" w14:textId="77777777" w:rsidR="00C45963" w:rsidRDefault="00C45963"/>
        </w:tc>
        <w:tc>
          <w:tcPr>
            <w:tcW w:w="3960" w:type="dxa"/>
          </w:tcPr>
          <w:p w14:paraId="549F73F3" w14:textId="053C8E88" w:rsidR="00C45963" w:rsidRPr="009B5537" w:rsidRDefault="00C4596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0" w:type="dxa"/>
          </w:tcPr>
          <w:p w14:paraId="04302618" w14:textId="77777777" w:rsidR="00C45963" w:rsidRDefault="00C45963"/>
        </w:tc>
        <w:tc>
          <w:tcPr>
            <w:tcW w:w="1885" w:type="dxa"/>
          </w:tcPr>
          <w:p w14:paraId="172AE6D2" w14:textId="77777777" w:rsidR="00C45963" w:rsidRDefault="00C45963"/>
        </w:tc>
      </w:tr>
      <w:tr w:rsidR="008D0468" w14:paraId="02325E1A" w14:textId="63E5D6FC" w:rsidTr="00DA0977">
        <w:tc>
          <w:tcPr>
            <w:tcW w:w="11065" w:type="dxa"/>
            <w:gridSpan w:val="3"/>
          </w:tcPr>
          <w:p w14:paraId="74F55107" w14:textId="0761A101" w:rsidR="008D0468" w:rsidRDefault="008D0468" w:rsidP="008D0468">
            <w:pPr>
              <w:jc w:val="right"/>
            </w:pPr>
            <w:r w:rsidRPr="00834F4C">
              <w:rPr>
                <w:b/>
                <w:bCs/>
              </w:rPr>
              <w:t>FACTS Education Solutions Processing &amp; Compliance Fee</w:t>
            </w:r>
            <w:r w:rsidRPr="00834F4C">
              <w:t xml:space="preserve"> </w:t>
            </w:r>
            <w:r>
              <w:t>(10%)</w:t>
            </w:r>
          </w:p>
        </w:tc>
        <w:tc>
          <w:tcPr>
            <w:tcW w:w="1885" w:type="dxa"/>
          </w:tcPr>
          <w:p w14:paraId="03757371" w14:textId="4C9083D4" w:rsidR="008D0468" w:rsidRDefault="008D0468" w:rsidP="008D0468"/>
        </w:tc>
      </w:tr>
      <w:tr w:rsidR="008D0468" w14:paraId="50AA45E9" w14:textId="23C03B7C" w:rsidTr="00E513EF">
        <w:tc>
          <w:tcPr>
            <w:tcW w:w="11065" w:type="dxa"/>
            <w:gridSpan w:val="3"/>
            <w:vAlign w:val="bottom"/>
          </w:tcPr>
          <w:p w14:paraId="52609535" w14:textId="61ECCEFB" w:rsidR="008D0468" w:rsidRPr="00E513EF" w:rsidRDefault="008D0468" w:rsidP="008D0468">
            <w:pPr>
              <w:jc w:val="right"/>
              <w:rPr>
                <w:b/>
                <w:bCs/>
                <w:sz w:val="28"/>
                <w:szCs w:val="28"/>
              </w:rPr>
            </w:pPr>
            <w:r w:rsidRPr="00E513EF">
              <w:rPr>
                <w:b/>
                <w:bCs/>
                <w:sz w:val="28"/>
                <w:szCs w:val="28"/>
              </w:rPr>
              <w:t xml:space="preserve">Total Cost </w:t>
            </w:r>
            <w:r w:rsidRPr="00E513EF">
              <w:rPr>
                <w:i/>
                <w:iCs/>
                <w:sz w:val="28"/>
                <w:szCs w:val="28"/>
              </w:rPr>
              <w:t>(might not include</w:t>
            </w:r>
            <w:r w:rsidR="000410E3">
              <w:rPr>
                <w:i/>
                <w:iCs/>
                <w:sz w:val="28"/>
                <w:szCs w:val="28"/>
              </w:rPr>
              <w:t xml:space="preserve"> taxes and</w:t>
            </w:r>
            <w:r w:rsidRPr="00E513EF">
              <w:rPr>
                <w:i/>
                <w:iCs/>
                <w:sz w:val="28"/>
                <w:szCs w:val="28"/>
              </w:rPr>
              <w:t xml:space="preserve"> shipping/</w:t>
            </w:r>
            <w:proofErr w:type="gramStart"/>
            <w:r w:rsidRPr="00E513EF">
              <w:rPr>
                <w:i/>
                <w:iCs/>
                <w:sz w:val="28"/>
                <w:szCs w:val="28"/>
              </w:rPr>
              <w:t>handling)</w:t>
            </w:r>
            <w:r w:rsidRPr="00E513EF">
              <w:rPr>
                <w:b/>
                <w:bCs/>
                <w:sz w:val="28"/>
                <w:szCs w:val="28"/>
              </w:rPr>
              <w:t xml:space="preserve">   </w:t>
            </w:r>
            <w:proofErr w:type="gramEnd"/>
          </w:p>
        </w:tc>
        <w:tc>
          <w:tcPr>
            <w:tcW w:w="1885" w:type="dxa"/>
            <w:vAlign w:val="bottom"/>
          </w:tcPr>
          <w:p w14:paraId="20B6D007" w14:textId="5175335B" w:rsidR="008D0468" w:rsidRPr="00C45963" w:rsidRDefault="008D0468" w:rsidP="008D0468">
            <w:pPr>
              <w:jc w:val="right"/>
              <w:rPr>
                <w:b/>
                <w:bCs/>
              </w:rPr>
            </w:pPr>
          </w:p>
        </w:tc>
      </w:tr>
    </w:tbl>
    <w:p w14:paraId="46827BE2" w14:textId="77777777" w:rsidR="00616B68" w:rsidRDefault="00616B68" w:rsidP="00616B68">
      <w:pPr>
        <w:pStyle w:val="FESHdBlu"/>
        <w:spacing w:before="0"/>
      </w:pPr>
      <w:r>
        <w:t>Invoicing</w:t>
      </w:r>
    </w:p>
    <w:p w14:paraId="3049E28C" w14:textId="77777777" w:rsidR="00123D9D" w:rsidRPr="00C27F4B" w:rsidRDefault="00123D9D" w:rsidP="00123D9D">
      <w:pPr>
        <w:pStyle w:val="FESTxt1"/>
      </w:pPr>
      <w:r w:rsidRPr="00C27F4B">
        <w:t xml:space="preserve">FACTS Ed will </w:t>
      </w:r>
      <w:r>
        <w:t xml:space="preserve">send the </w:t>
      </w:r>
      <w:r w:rsidRPr="002105B5">
        <w:rPr>
          <w:color w:val="auto"/>
        </w:rPr>
        <w:t>invoice</w:t>
      </w:r>
      <w:r>
        <w:rPr>
          <w:color w:val="auto"/>
        </w:rPr>
        <w:t xml:space="preserve"> to your school </w:t>
      </w:r>
      <w:r w:rsidRPr="002105B5">
        <w:rPr>
          <w:color w:val="auto"/>
        </w:rPr>
        <w:t xml:space="preserve">within 30 days of the service. School is responsible to sign </w:t>
      </w:r>
      <w:r>
        <w:rPr>
          <w:color w:val="auto"/>
        </w:rPr>
        <w:t xml:space="preserve">and date </w:t>
      </w:r>
      <w:r w:rsidRPr="002105B5">
        <w:rPr>
          <w:color w:val="auto"/>
        </w:rPr>
        <w:t xml:space="preserve">the invoice </w:t>
      </w:r>
      <w:r>
        <w:rPr>
          <w:color w:val="auto"/>
        </w:rPr>
        <w:t>within 48 hours and return it to FACTS Ed.</w:t>
      </w:r>
      <w:r w:rsidRPr="002105B5">
        <w:rPr>
          <w:color w:val="auto"/>
        </w:rPr>
        <w:t xml:space="preserve"> </w:t>
      </w:r>
      <w:r>
        <w:rPr>
          <w:color w:val="auto"/>
        </w:rPr>
        <w:t>FACTS Ed will then submit invoice to CDE.</w:t>
      </w:r>
    </w:p>
    <w:p w14:paraId="5EC3522C" w14:textId="77777777" w:rsidR="00616B68" w:rsidRPr="00EC4F07" w:rsidRDefault="00616B68" w:rsidP="00616B68">
      <w:pPr>
        <w:pStyle w:val="FESHdBlu"/>
        <w:keepNext/>
        <w:spacing w:before="360"/>
        <w:outlineLvl w:val="9"/>
      </w:pPr>
      <w:r w:rsidRPr="00EC4F07">
        <w:t>Proposed Agreement</w:t>
      </w:r>
    </w:p>
    <w:p w14:paraId="06344AD0" w14:textId="77777777" w:rsidR="00616B68" w:rsidRDefault="00616B68" w:rsidP="00616B68">
      <w:pPr>
        <w:spacing w:after="0"/>
      </w:pPr>
      <w:r w:rsidRPr="002E3104">
        <w:t>FACTS Education Solutions, LLC, (FACTS Ed) will provide the EANS staff positions described in this proposal</w:t>
      </w:r>
      <w:r>
        <w:t xml:space="preserve"> </w:t>
      </w:r>
      <w:r w:rsidRPr="002E3104">
        <w:t xml:space="preserve">based on the school administrator’s request and in accordance with the Emergency Assistance to Non-Public Schools (EANS) Program under the </w:t>
      </w:r>
      <w:r>
        <w:rPr>
          <w:spacing w:val="-7"/>
          <w:sz w:val="24"/>
          <w:szCs w:val="24"/>
        </w:rPr>
        <w:t>American Rescue Plan</w:t>
      </w:r>
      <w:r w:rsidRPr="002E3104">
        <w:t>, 2021.</w:t>
      </w:r>
    </w:p>
    <w:p w14:paraId="1F26C576" w14:textId="77777777" w:rsidR="00616B68" w:rsidRPr="002E3104" w:rsidRDefault="00616B68" w:rsidP="00616B68">
      <w:pPr>
        <w:spacing w:after="0"/>
        <w:rPr>
          <w:rFonts w:eastAsia="Times New Roman" w:cs="Calibri"/>
        </w:rPr>
      </w:pPr>
      <w:r w:rsidRPr="002E3104">
        <w:t xml:space="preserve">  </w:t>
      </w:r>
    </w:p>
    <w:p w14:paraId="2D7206AD" w14:textId="4400614E" w:rsidR="00616B68" w:rsidRPr="002E3104" w:rsidRDefault="00616B68" w:rsidP="00616B68">
      <w:pPr>
        <w:spacing w:after="0"/>
      </w:pPr>
      <w:r w:rsidRPr="002E3104">
        <w:t>As an authorized school representative, I agree to the services being proposed by FACTS Education Solutions, LLC.  If the services provided to</w:t>
      </w:r>
      <w:r>
        <w:t xml:space="preserve"> our school, </w:t>
      </w:r>
      <w:r w:rsidRPr="002E3104">
        <w:t>per the approved proposal, are not paid by</w:t>
      </w:r>
      <w:r>
        <w:t xml:space="preserve"> </w:t>
      </w:r>
      <w:r w:rsidR="002F1808">
        <w:lastRenderedPageBreak/>
        <w:t xml:space="preserve">California Department of Education, </w:t>
      </w:r>
      <w:r w:rsidRPr="00D61DD8">
        <w:rPr>
          <w:spacing w:val="-7"/>
          <w:sz w:val="24"/>
          <w:szCs w:val="24"/>
        </w:rPr>
        <w:t xml:space="preserve">our school </w:t>
      </w:r>
      <w:r w:rsidRPr="00D61DD8">
        <w:t xml:space="preserve">accepts </w:t>
      </w:r>
      <w:r w:rsidRPr="002E3104">
        <w:t xml:space="preserve">responsibility to remunerate FACTS Education Solutions for the outstanding balance.  </w:t>
      </w:r>
    </w:p>
    <w:p w14:paraId="0A76E747" w14:textId="77777777" w:rsidR="00616B68" w:rsidRDefault="00616B68" w:rsidP="00616B68">
      <w:pPr>
        <w:pStyle w:val="NoSpacing"/>
        <w:rPr>
          <w:b/>
          <w:bCs/>
          <w:sz w:val="28"/>
          <w:szCs w:val="28"/>
        </w:rPr>
      </w:pPr>
    </w:p>
    <w:p w14:paraId="0E934CC3" w14:textId="77777777" w:rsidR="00616B68" w:rsidRDefault="00616B68" w:rsidP="00616B68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Principal Signature_______________________________________ Date ______________________________</w:t>
      </w:r>
    </w:p>
    <w:p w14:paraId="2ED831CA" w14:textId="77777777" w:rsidR="00BA5892" w:rsidRDefault="00BA5892" w:rsidP="00CA5F1C">
      <w:pPr>
        <w:pStyle w:val="NoSpacing"/>
        <w:rPr>
          <w:b/>
          <w:bCs/>
          <w:sz w:val="28"/>
          <w:szCs w:val="28"/>
        </w:rPr>
      </w:pPr>
    </w:p>
    <w:p w14:paraId="535097DC" w14:textId="77777777" w:rsidR="00BA5892" w:rsidRDefault="00BA5892" w:rsidP="00CA5F1C">
      <w:pPr>
        <w:pStyle w:val="NoSpacing"/>
        <w:rPr>
          <w:b/>
          <w:bCs/>
          <w:sz w:val="28"/>
          <w:szCs w:val="28"/>
        </w:rPr>
      </w:pPr>
    </w:p>
    <w:p w14:paraId="2E1C73B4" w14:textId="21920E1E" w:rsidR="003D7E9F" w:rsidRDefault="003D7E9F" w:rsidP="00CA5F1C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Materials/Supplies </w:t>
      </w:r>
      <w:proofErr w:type="gramStart"/>
      <w:r w:rsidR="00C45963">
        <w:rPr>
          <w:b/>
          <w:bCs/>
          <w:sz w:val="28"/>
          <w:szCs w:val="28"/>
        </w:rPr>
        <w:t>Examples</w:t>
      </w:r>
      <w:r>
        <w:rPr>
          <w:b/>
          <w:bCs/>
          <w:sz w:val="28"/>
          <w:szCs w:val="28"/>
        </w:rPr>
        <w:t>:</w:t>
      </w:r>
      <w:r w:rsidR="00BA5892">
        <w:rPr>
          <w:b/>
          <w:bCs/>
          <w:sz w:val="28"/>
          <w:szCs w:val="28"/>
        </w:rPr>
        <w:t>*</w:t>
      </w:r>
      <w:proofErr w:type="gramEnd"/>
    </w:p>
    <w:p w14:paraId="6997B21A" w14:textId="77777777" w:rsidR="00BA5892" w:rsidRDefault="00BA5892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  <w:sectPr w:rsidR="00BA5892" w:rsidSect="00FA1F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4FF8EF" w14:textId="77777777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Testing services - contracted healthcare professional to administer COVID tests and develop / manage health and safety standards related to COVID 19</w:t>
      </w:r>
    </w:p>
    <w:p w14:paraId="47E2198A" w14:textId="0DC85ACC" w:rsidR="003D7E9F" w:rsidRP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3D7E9F">
        <w:rPr>
          <w:rFonts w:ascii="Calibri" w:hAnsi="Calibri" w:cs="Calibri"/>
          <w:color w:val="000000"/>
        </w:rPr>
        <w:t>Chromebook</w:t>
      </w:r>
    </w:p>
    <w:p w14:paraId="679BE797" w14:textId="5E33B47A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iPad</w:t>
      </w:r>
    </w:p>
    <w:p w14:paraId="63565FAC" w14:textId="77777777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Laptop</w:t>
      </w:r>
    </w:p>
    <w:p w14:paraId="009FA1F6" w14:textId="5BC30B8F" w:rsidR="003D7E9F" w:rsidRPr="00BD6AEE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Monitor</w:t>
      </w:r>
    </w:p>
    <w:p w14:paraId="4E39DA47" w14:textId="77777777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Internet connectivity/Hardware - Routers, hubs, increased Internet bandwidth</w:t>
      </w:r>
    </w:p>
    <w:p w14:paraId="78D7FDAC" w14:textId="4EEDA0D8" w:rsidR="00C45963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Internet connectivity/Service</w:t>
      </w:r>
    </w:p>
    <w:p w14:paraId="1B204FB3" w14:textId="77777777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Software - Hybrid learning, video conferencing - per license</w:t>
      </w:r>
    </w:p>
    <w:p w14:paraId="0D405085" w14:textId="148F991C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Software - Student information systems, Learning management systems, school to family communication systems, computer management system, etc.</w:t>
      </w:r>
    </w:p>
    <w:p w14:paraId="5FE23145" w14:textId="0070E3D9" w:rsidR="003D7E9F" w:rsidRDefault="003D7E9F" w:rsidP="003D7E9F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Document Camera</w:t>
      </w:r>
    </w:p>
    <w:p w14:paraId="7B987233" w14:textId="33E02939" w:rsidR="00BA5892" w:rsidRPr="00BA5892" w:rsidRDefault="003D7E9F" w:rsidP="00BA5892">
      <w:pPr>
        <w:pStyle w:val="NoSpacing"/>
        <w:numPr>
          <w:ilvl w:val="0"/>
          <w:numId w:val="3"/>
        </w:numPr>
        <w:rPr>
          <w:rFonts w:ascii="Calibri" w:hAnsi="Calibri" w:cs="Calibri"/>
          <w:color w:val="000000"/>
        </w:rPr>
        <w:sectPr w:rsidR="00BA5892" w:rsidRPr="00BA5892" w:rsidSect="00FA1FA6"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Calibri" w:hAnsi="Calibri" w:cs="Calibri"/>
          <w:color w:val="000000"/>
        </w:rPr>
        <w:t>Classroom Desk with Chair</w:t>
      </w:r>
    </w:p>
    <w:p w14:paraId="6E8E76D5" w14:textId="77777777" w:rsidR="00BA5892" w:rsidRDefault="00BA5892" w:rsidP="00BA5892">
      <w:pPr>
        <w:pStyle w:val="NoSpacing"/>
      </w:pPr>
    </w:p>
    <w:p w14:paraId="68E87BCA" w14:textId="429F2FDE" w:rsidR="00BA5892" w:rsidRPr="00BA5892" w:rsidRDefault="00BA5892" w:rsidP="00BA5892">
      <w:pPr>
        <w:pStyle w:val="NoSpacing"/>
        <w:rPr>
          <w:i/>
          <w:iCs/>
          <w:color w:val="0563C1" w:themeColor="hyperlink"/>
          <w:u w:val="single"/>
        </w:rPr>
      </w:pPr>
      <w:r>
        <w:t>*</w:t>
      </w:r>
      <w:r w:rsidRPr="00BA5892">
        <w:rPr>
          <w:i/>
          <w:iCs/>
        </w:rPr>
        <w:t>MUST be approved by CDE</w:t>
      </w:r>
      <w:r>
        <w:rPr>
          <w:i/>
          <w:iCs/>
        </w:rPr>
        <w:t xml:space="preserve"> before FACTS Ed places order</w:t>
      </w:r>
    </w:p>
    <w:p w14:paraId="75701BD4" w14:textId="77777777" w:rsidR="00BA5892" w:rsidRDefault="00BA5892" w:rsidP="00BA5892">
      <w:pPr>
        <w:pStyle w:val="NoSpacing"/>
        <w:rPr>
          <w:rFonts w:ascii="Calibri" w:hAnsi="Calibri" w:cs="Calibri"/>
          <w:color w:val="000000"/>
        </w:rPr>
      </w:pPr>
    </w:p>
    <w:p w14:paraId="20644F94" w14:textId="2F386547" w:rsidR="00BA5892" w:rsidRPr="00BA5892" w:rsidRDefault="00BA5892" w:rsidP="00BA5892">
      <w:pPr>
        <w:pStyle w:val="NoSpacing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A5892">
        <w:rPr>
          <w:rFonts w:ascii="Calibri" w:hAnsi="Calibri" w:cs="Calibri"/>
          <w:b/>
          <w:bCs/>
          <w:color w:val="000000"/>
          <w:sz w:val="28"/>
          <w:szCs w:val="28"/>
        </w:rPr>
        <w:t xml:space="preserve">FACTS Ed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is NOT Your Supplier For</w:t>
      </w:r>
      <w:r w:rsidRPr="00BA5892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14:paraId="6E150711" w14:textId="77777777" w:rsid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  <w:sectPr w:rsidR="00BA5892" w:rsidSect="00BA589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C6671F9" w14:textId="32826640" w:rsid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Masks/PPE</w:t>
      </w:r>
    </w:p>
    <w:p w14:paraId="0E17E3B4" w14:textId="7BB51C8B" w:rsid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Cleaning supplies</w:t>
      </w:r>
    </w:p>
    <w:p w14:paraId="416BE0D8" w14:textId="4F996550" w:rsid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Plexiglass</w:t>
      </w:r>
    </w:p>
    <w:p w14:paraId="4AD09384" w14:textId="71392635" w:rsid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Portable air purification systems</w:t>
      </w:r>
    </w:p>
    <w:p w14:paraId="15384ED9" w14:textId="581DCBBF" w:rsidR="00BA5892" w:rsidRPr="00BA5892" w:rsidRDefault="00BA5892" w:rsidP="00BA5892">
      <w:pPr>
        <w:pStyle w:val="NoSpacing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Physical barriers</w:t>
      </w:r>
    </w:p>
    <w:p w14:paraId="37BCF9B5" w14:textId="77777777" w:rsidR="00BA5892" w:rsidRDefault="00BA5892" w:rsidP="00CA5F1C">
      <w:pPr>
        <w:pStyle w:val="NoSpacing"/>
        <w:rPr>
          <w:b/>
          <w:bCs/>
          <w:sz w:val="28"/>
          <w:szCs w:val="28"/>
        </w:rPr>
        <w:sectPr w:rsidR="00BA5892" w:rsidSect="00BA5892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042109A" w14:textId="6CECC919" w:rsidR="00C0291E" w:rsidRDefault="00C0291E" w:rsidP="00CA5F1C">
      <w:pPr>
        <w:pStyle w:val="NoSpacing"/>
        <w:rPr>
          <w:b/>
          <w:bCs/>
          <w:sz w:val="28"/>
          <w:szCs w:val="28"/>
        </w:rPr>
        <w:sectPr w:rsidR="00C0291E" w:rsidSect="00BA5892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4718B4" w14:textId="48739292" w:rsidR="00CA5F1C" w:rsidRPr="00CA5F1C" w:rsidRDefault="003D7E9F" w:rsidP="00CA5F1C">
      <w:pPr>
        <w:pStyle w:val="NoSpacing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C17338" wp14:editId="3311244E">
                <wp:simplePos x="0" y="0"/>
                <wp:positionH relativeFrom="column">
                  <wp:posOffset>4619625</wp:posOffset>
                </wp:positionH>
                <wp:positionV relativeFrom="paragraph">
                  <wp:posOffset>140335</wp:posOffset>
                </wp:positionV>
                <wp:extent cx="3057525" cy="1962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7B" w14:textId="14CAD1B2" w:rsidR="003D7E9F" w:rsidRDefault="00C029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B474C" wp14:editId="4E4AF9D6">
                                  <wp:extent cx="2762250" cy="1913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321" cy="19375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17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1.05pt;width:240.7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" stroked="f">
                <v:textbox>
                  <w:txbxContent>
                    <w:p w14:paraId="78C4587B" w14:textId="14CAD1B2" w:rsidR="003D7E9F" w:rsidRDefault="00C0291E">
                      <w:r>
                        <w:rPr>
                          <w:noProof/>
                        </w:rPr>
                        <w:drawing>
                          <wp:inline distT="0" distB="0" distL="0" distR="0" wp14:anchorId="43DB474C" wp14:editId="4E4AF9D6">
                            <wp:extent cx="2762250" cy="191391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321" cy="19375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F1C" w:rsidRPr="00CA5F1C">
        <w:rPr>
          <w:b/>
          <w:bCs/>
          <w:sz w:val="28"/>
          <w:szCs w:val="28"/>
        </w:rPr>
        <w:t>FACTS Education Solutions Representatives</w:t>
      </w:r>
    </w:p>
    <w:p w14:paraId="66D52A2C" w14:textId="6C9623D2" w:rsidR="00CA5F1C" w:rsidRDefault="00CA5F1C" w:rsidP="00CA5F1C">
      <w:pPr>
        <w:pStyle w:val="NoSpacing"/>
      </w:pPr>
      <w:r>
        <w:t>Jackie Degel</w:t>
      </w:r>
      <w:r>
        <w:tab/>
      </w:r>
      <w:hyperlink r:id="rId15" w:history="1">
        <w:r w:rsidRPr="002E0431">
          <w:rPr>
            <w:rStyle w:val="Hyperlink"/>
          </w:rPr>
          <w:t>jdegel@factsmgt.com</w:t>
        </w:r>
      </w:hyperlink>
      <w:r>
        <w:tab/>
        <w:t>202-755-3395</w:t>
      </w:r>
    </w:p>
    <w:p w14:paraId="48E7A072" w14:textId="2C7494BA" w:rsidR="00CA5F1C" w:rsidRDefault="00CA5F1C" w:rsidP="00CA5F1C">
      <w:pPr>
        <w:pStyle w:val="NoSpacing"/>
      </w:pPr>
      <w:r>
        <w:t>Roger Clark</w:t>
      </w:r>
      <w:r>
        <w:tab/>
      </w:r>
      <w:hyperlink r:id="rId16" w:history="1">
        <w:r w:rsidRPr="002E0431">
          <w:rPr>
            <w:rStyle w:val="Hyperlink"/>
          </w:rPr>
          <w:t>rclark@factsmgt.com</w:t>
        </w:r>
      </w:hyperlink>
      <w:r>
        <w:tab/>
        <w:t>310-529-9315</w:t>
      </w:r>
      <w:r w:rsidR="003D7E9F" w:rsidRPr="003D7E9F">
        <w:t xml:space="preserve"> </w:t>
      </w:r>
    </w:p>
    <w:p w14:paraId="0F907620" w14:textId="41C3F6C8" w:rsidR="00CA5F1C" w:rsidRDefault="00CA5F1C" w:rsidP="00CA5F1C">
      <w:pPr>
        <w:pStyle w:val="NoSpacing"/>
      </w:pPr>
      <w:r>
        <w:t>Lindy Broom</w:t>
      </w:r>
      <w:r>
        <w:tab/>
      </w:r>
      <w:hyperlink r:id="rId17" w:history="1">
        <w:r w:rsidRPr="002E0431">
          <w:rPr>
            <w:rStyle w:val="Hyperlink"/>
          </w:rPr>
          <w:t>lbroom@factsmgt.com</w:t>
        </w:r>
      </w:hyperlink>
      <w:r>
        <w:tab/>
        <w:t>406-595-2616</w:t>
      </w:r>
    </w:p>
    <w:p w14:paraId="2CAEAF2A" w14:textId="4482AD9B" w:rsidR="00C0291E" w:rsidRDefault="00C0291E" w:rsidP="00CA5F1C">
      <w:pPr>
        <w:pStyle w:val="NoSpacing"/>
      </w:pPr>
    </w:p>
    <w:p w14:paraId="269CB442" w14:textId="77777777" w:rsidR="00C0291E" w:rsidRPr="00C0291E" w:rsidRDefault="00C0291E" w:rsidP="00C0291E">
      <w:pPr>
        <w:pStyle w:val="NoSpacing"/>
        <w:rPr>
          <w:b/>
          <w:bCs/>
          <w:sz w:val="28"/>
          <w:szCs w:val="28"/>
        </w:rPr>
      </w:pPr>
      <w:r w:rsidRPr="00C0291E">
        <w:rPr>
          <w:b/>
          <w:bCs/>
          <w:sz w:val="28"/>
          <w:szCs w:val="28"/>
        </w:rPr>
        <w:t>Office Hours</w:t>
      </w:r>
    </w:p>
    <w:p w14:paraId="64BBFF46" w14:textId="77777777" w:rsidR="00C0291E" w:rsidRDefault="00FA1FA6" w:rsidP="00C0291E">
      <w:pPr>
        <w:pStyle w:val="NoSpacing"/>
      </w:pPr>
      <w:hyperlink r:id="rId18" w:history="1">
        <w:r w:rsidR="00C0291E">
          <w:rPr>
            <w:rStyle w:val="Hyperlink"/>
          </w:rPr>
          <w:t>Mondays &amp; Fridays 10-11 am FACTS Ed EANS Office Hours</w:t>
        </w:r>
      </w:hyperlink>
    </w:p>
    <w:p w14:paraId="1B3CFC38" w14:textId="77777777" w:rsidR="00C0291E" w:rsidRDefault="00FA1FA6" w:rsidP="00C0291E">
      <w:pPr>
        <w:pStyle w:val="NoSpacing"/>
      </w:pPr>
      <w:hyperlink r:id="rId19" w:history="1">
        <w:r w:rsidR="00C0291E">
          <w:rPr>
            <w:rStyle w:val="Hyperlink"/>
          </w:rPr>
          <w:t>Tuesdays &amp; Thursdays 2-3 pm FACTS Ed EANS Office Hours</w:t>
        </w:r>
      </w:hyperlink>
    </w:p>
    <w:p w14:paraId="0DA4B761" w14:textId="77777777" w:rsidR="00C0291E" w:rsidRDefault="00C0291E" w:rsidP="00C0291E">
      <w:pPr>
        <w:pStyle w:val="NoSpacing"/>
      </w:pPr>
    </w:p>
    <w:p w14:paraId="031BBF36" w14:textId="77777777" w:rsidR="00C0291E" w:rsidRPr="00C0291E" w:rsidRDefault="00C0291E" w:rsidP="00C0291E">
      <w:pPr>
        <w:pStyle w:val="NoSpacing"/>
        <w:rPr>
          <w:b/>
          <w:bCs/>
          <w:sz w:val="28"/>
          <w:szCs w:val="28"/>
        </w:rPr>
      </w:pPr>
      <w:r w:rsidRPr="00C0291E">
        <w:rPr>
          <w:b/>
          <w:bCs/>
          <w:sz w:val="28"/>
          <w:szCs w:val="28"/>
        </w:rPr>
        <w:t>FACTS Education Solutions California EANS Website</w:t>
      </w:r>
    </w:p>
    <w:p w14:paraId="644AFADC" w14:textId="7B3446A6" w:rsidR="00C0291E" w:rsidRDefault="00FA1FA6" w:rsidP="00CA5F1C">
      <w:pPr>
        <w:pStyle w:val="NoSpacing"/>
      </w:pPr>
      <w:hyperlink r:id="rId20" w:history="1">
        <w:r w:rsidR="00C0291E">
          <w:rPr>
            <w:rStyle w:val="Hyperlink"/>
          </w:rPr>
          <w:t>FACTS Ed California EANS Website</w:t>
        </w:r>
      </w:hyperlink>
    </w:p>
    <w:p w14:paraId="6545C34F" w14:textId="540DB8CA" w:rsidR="00BA5892" w:rsidRPr="00BA5892" w:rsidRDefault="00BA5892" w:rsidP="00CA5F1C">
      <w:pPr>
        <w:pStyle w:val="NoSpacing"/>
        <w:rPr>
          <w:i/>
          <w:iCs/>
          <w:color w:val="0563C1" w:themeColor="hyperlink"/>
          <w:u w:val="single"/>
        </w:rPr>
      </w:pPr>
    </w:p>
    <w:sectPr w:rsidR="00BA5892" w:rsidRPr="00BA5892" w:rsidSect="00C0291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1585C" w14:textId="77777777" w:rsidR="008177A6" w:rsidRDefault="008177A6" w:rsidP="00BA5892">
      <w:pPr>
        <w:spacing w:after="0" w:line="240" w:lineRule="auto"/>
      </w:pPr>
      <w:r>
        <w:separator/>
      </w:r>
    </w:p>
  </w:endnote>
  <w:endnote w:type="continuationSeparator" w:id="0">
    <w:p w14:paraId="60BF97D0" w14:textId="77777777" w:rsidR="008177A6" w:rsidRDefault="008177A6" w:rsidP="00BA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8487C" w14:textId="77777777" w:rsidR="00EE7928" w:rsidRDefault="00EE7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754D" w14:textId="77777777" w:rsidR="00EE7928" w:rsidRDefault="00EE7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EDE" w14:textId="77777777" w:rsidR="00EE7928" w:rsidRDefault="00EE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9F00C" w14:textId="77777777" w:rsidR="008177A6" w:rsidRDefault="008177A6" w:rsidP="00BA5892">
      <w:pPr>
        <w:spacing w:after="0" w:line="240" w:lineRule="auto"/>
      </w:pPr>
      <w:r>
        <w:separator/>
      </w:r>
    </w:p>
  </w:footnote>
  <w:footnote w:type="continuationSeparator" w:id="0">
    <w:p w14:paraId="5C016F79" w14:textId="77777777" w:rsidR="008177A6" w:rsidRDefault="008177A6" w:rsidP="00BA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2A2B" w14:textId="77777777" w:rsidR="00EE7928" w:rsidRDefault="00EE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0DEE3" w14:textId="4707313E" w:rsidR="00BA5892" w:rsidRDefault="00BA5892">
    <w:pPr>
      <w:pStyle w:val="Header"/>
    </w:pPr>
    <w:r>
      <w:rPr>
        <w:noProof/>
      </w:rPr>
      <w:drawing>
        <wp:inline distT="0" distB="0" distL="0" distR="0" wp14:anchorId="79F8F661" wp14:editId="5F10E5CA">
          <wp:extent cx="2468245" cy="776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776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B435" w14:textId="77777777" w:rsidR="00EE7928" w:rsidRDefault="00EE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36C"/>
    <w:multiLevelType w:val="hybridMultilevel"/>
    <w:tmpl w:val="1C1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5CAD"/>
    <w:multiLevelType w:val="hybridMultilevel"/>
    <w:tmpl w:val="736C4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2273"/>
    <w:multiLevelType w:val="hybridMultilevel"/>
    <w:tmpl w:val="53F2F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63E"/>
    <w:multiLevelType w:val="hybridMultilevel"/>
    <w:tmpl w:val="DD5E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EE"/>
    <w:rsid w:val="000410E3"/>
    <w:rsid w:val="00074245"/>
    <w:rsid w:val="000F475E"/>
    <w:rsid w:val="001107E6"/>
    <w:rsid w:val="00123D9D"/>
    <w:rsid w:val="00126B67"/>
    <w:rsid w:val="001A1CBF"/>
    <w:rsid w:val="001D70E8"/>
    <w:rsid w:val="001D7159"/>
    <w:rsid w:val="00232155"/>
    <w:rsid w:val="00234CEC"/>
    <w:rsid w:val="0028573B"/>
    <w:rsid w:val="002F1808"/>
    <w:rsid w:val="00310C95"/>
    <w:rsid w:val="00312594"/>
    <w:rsid w:val="003D7E9F"/>
    <w:rsid w:val="00432161"/>
    <w:rsid w:val="004A1474"/>
    <w:rsid w:val="004B2723"/>
    <w:rsid w:val="004C7E53"/>
    <w:rsid w:val="004D6C48"/>
    <w:rsid w:val="004E5976"/>
    <w:rsid w:val="00573A0A"/>
    <w:rsid w:val="00616B68"/>
    <w:rsid w:val="00622F65"/>
    <w:rsid w:val="0062396A"/>
    <w:rsid w:val="00770A34"/>
    <w:rsid w:val="007941FB"/>
    <w:rsid w:val="008177A6"/>
    <w:rsid w:val="008D0468"/>
    <w:rsid w:val="008D5476"/>
    <w:rsid w:val="009A1862"/>
    <w:rsid w:val="009B5537"/>
    <w:rsid w:val="00A362F7"/>
    <w:rsid w:val="00A81043"/>
    <w:rsid w:val="00AB0E8B"/>
    <w:rsid w:val="00AC2B92"/>
    <w:rsid w:val="00B13FC4"/>
    <w:rsid w:val="00B14570"/>
    <w:rsid w:val="00B612F4"/>
    <w:rsid w:val="00B83C1D"/>
    <w:rsid w:val="00BA5892"/>
    <w:rsid w:val="00BD6AEE"/>
    <w:rsid w:val="00C0291E"/>
    <w:rsid w:val="00C45963"/>
    <w:rsid w:val="00C8268D"/>
    <w:rsid w:val="00CA5F1C"/>
    <w:rsid w:val="00DB0B6B"/>
    <w:rsid w:val="00E513EF"/>
    <w:rsid w:val="00ED06DA"/>
    <w:rsid w:val="00EE7928"/>
    <w:rsid w:val="00FA1FA6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20ECB"/>
  <w15:chartTrackingRefBased/>
  <w15:docId w15:val="{15871017-2F7F-48FA-B196-3E1070D0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5F1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F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E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892"/>
  </w:style>
  <w:style w:type="paragraph" w:styleId="Footer">
    <w:name w:val="footer"/>
    <w:basedOn w:val="Normal"/>
    <w:link w:val="FooterChar"/>
    <w:uiPriority w:val="99"/>
    <w:unhideWhenUsed/>
    <w:rsid w:val="00BA5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892"/>
  </w:style>
  <w:style w:type="paragraph" w:customStyle="1" w:styleId="FESTxt1">
    <w:name w:val="FESTxt1"/>
    <w:link w:val="FESTxt1Char"/>
    <w:qFormat/>
    <w:rsid w:val="00616B68"/>
    <w:pPr>
      <w:tabs>
        <w:tab w:val="left" w:pos="4651"/>
      </w:tabs>
      <w:spacing w:before="120" w:after="120" w:line="240" w:lineRule="auto"/>
    </w:pPr>
    <w:rPr>
      <w:rFonts w:ascii="Calibri" w:hAnsi="Calibri"/>
      <w:color w:val="000000"/>
      <w:sz w:val="24"/>
      <w:szCs w:val="24"/>
    </w:rPr>
  </w:style>
  <w:style w:type="character" w:customStyle="1" w:styleId="FESTxt1Char">
    <w:name w:val="FESTxt1 Char"/>
    <w:basedOn w:val="DefaultParagraphFont"/>
    <w:link w:val="FESTxt1"/>
    <w:rsid w:val="00616B68"/>
    <w:rPr>
      <w:rFonts w:ascii="Calibri" w:hAnsi="Calibri"/>
      <w:color w:val="000000"/>
      <w:sz w:val="24"/>
      <w:szCs w:val="24"/>
    </w:rPr>
  </w:style>
  <w:style w:type="paragraph" w:customStyle="1" w:styleId="FESHdBlu">
    <w:name w:val="FESHdBlu"/>
    <w:uiPriority w:val="1"/>
    <w:qFormat/>
    <w:rsid w:val="00616B68"/>
    <w:pPr>
      <w:spacing w:before="240" w:after="120" w:line="240" w:lineRule="auto"/>
      <w:outlineLvl w:val="0"/>
    </w:pPr>
    <w:rPr>
      <w:rFonts w:ascii="Calibri" w:hAnsi="Calibri"/>
      <w:b/>
      <w:color w:val="3C72C3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teams.microsoft.com/l/meetup-join/19%3ameeting_YTgwMDM2YzAtZGFkNi00N2JkLWJjMWItNjBkYjkyZjVkNTAz%40thread.v2/0?context=%7b%22Tid%22%3a%225a5b9e61-20b2-4578-8f37-246881fa0d61%22%2c%22Oid%22%3a%22ae859d18-296d-4848-8fad-ff0c3bd7e059%22%7d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broom@factsmg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clark@factsmgt.com" TargetMode="External"/><Relationship Id="rId20" Type="http://schemas.openxmlformats.org/officeDocument/2006/relationships/hyperlink" Target="https://factsmgt.com/facts-ed/ca-eans/?utm_source=pardot&amp;utm_medium=email&amp;utm_campaign=california-eans-approved%23form%20%23resour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degel@factsmgt.co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eams.microsoft.com/l/meetup-join/19%3ameeting_OWM3ODhjMDQtOGVjYS00NTUwLWE3YjYtYzJmMmQyNDFiNmYz%40thread.v2/0?context=%7b%22Tid%22%3a%225a5b9e61-20b2-4578-8f37-246881fa0d61%22%2c%22Oid%22%3a%22ae859d18-296d-4848-8fad-ff0c3bd7e059%22%7d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7CB8D-B52E-4A26-A380-66472E0F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Broom, Lindy</dc:creator>
  <cp:keywords/>
  <dc:description/>
  <cp:lastModifiedBy>Degel, Jackie</cp:lastModifiedBy>
  <cp:revision>25</cp:revision>
  <dcterms:created xsi:type="dcterms:W3CDTF">2022-08-10T15:43:00Z</dcterms:created>
  <dcterms:modified xsi:type="dcterms:W3CDTF">2022-09-14T03:29:00Z</dcterms:modified>
</cp:coreProperties>
</file>